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7F1" w:rsidRDefault="00F337F1" w:rsidP="00F337F1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Манягина Светлана Анатольевна, </w:t>
      </w:r>
    </w:p>
    <w:p w:rsidR="00F337F1" w:rsidRDefault="00F337F1" w:rsidP="00F337F1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Воспитатель </w:t>
      </w:r>
      <w:proofErr w:type="gramStart"/>
      <w:r>
        <w:rPr>
          <w:rFonts w:ascii="Times New Roman" w:hAnsi="Times New Roman"/>
          <w:sz w:val="32"/>
          <w:szCs w:val="32"/>
        </w:rPr>
        <w:t>муниципального</w:t>
      </w:r>
      <w:proofErr w:type="gramEnd"/>
      <w:r>
        <w:rPr>
          <w:rFonts w:ascii="Times New Roman" w:hAnsi="Times New Roman"/>
          <w:sz w:val="32"/>
          <w:szCs w:val="32"/>
        </w:rPr>
        <w:t xml:space="preserve"> автономного </w:t>
      </w:r>
    </w:p>
    <w:p w:rsidR="00F337F1" w:rsidRDefault="00F337F1" w:rsidP="00F337F1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Дошкольного образовательного учреждения</w:t>
      </w:r>
    </w:p>
    <w:p w:rsidR="00F337F1" w:rsidRPr="00F337F1" w:rsidRDefault="00F337F1" w:rsidP="00F337F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r w:rsidRPr="00F337F1">
        <w:rPr>
          <w:rStyle w:val="a7"/>
          <w:rFonts w:ascii="Times New Roman" w:hAnsi="Times New Roman"/>
          <w:b w:val="0"/>
          <w:bCs w:val="0"/>
          <w:color w:val="111111"/>
          <w:sz w:val="32"/>
          <w:szCs w:val="32"/>
        </w:rPr>
        <w:t>д</w:t>
      </w:r>
      <w:r w:rsidRPr="00F337F1">
        <w:rPr>
          <w:rStyle w:val="a7"/>
          <w:rFonts w:ascii="Times New Roman" w:hAnsi="Times New Roman"/>
          <w:b w:val="0"/>
          <w:color w:val="111111"/>
          <w:sz w:val="32"/>
          <w:szCs w:val="32"/>
        </w:rPr>
        <w:t xml:space="preserve">етский сад № </w:t>
      </w:r>
      <w:r w:rsidRPr="00F337F1">
        <w:rPr>
          <w:rStyle w:val="a7"/>
          <w:rFonts w:ascii="Times New Roman" w:hAnsi="Times New Roman"/>
          <w:b w:val="0"/>
          <w:bCs w:val="0"/>
          <w:color w:val="111111"/>
          <w:sz w:val="32"/>
          <w:szCs w:val="32"/>
        </w:rPr>
        <w:t>119</w:t>
      </w:r>
    </w:p>
    <w:bookmarkEnd w:id="0"/>
    <w:p w:rsidR="00BD0932" w:rsidRDefault="00BD0932">
      <w:pPr>
        <w:spacing w:after="0" w:line="360" w:lineRule="auto"/>
        <w:ind w:firstLine="284"/>
        <w:jc w:val="center"/>
        <w:rPr>
          <w:rFonts w:ascii="Times New Roman" w:hAnsi="Times New Roman"/>
          <w:color w:val="2E74B6"/>
          <w:sz w:val="28"/>
          <w:szCs w:val="28"/>
          <w:lang w:eastAsia="ru-RU"/>
        </w:rPr>
      </w:pPr>
    </w:p>
    <w:p w:rsidR="00BD0932" w:rsidRDefault="00BD0932">
      <w:pPr>
        <w:spacing w:after="0" w:line="360" w:lineRule="auto"/>
        <w:ind w:firstLine="284"/>
        <w:jc w:val="center"/>
        <w:rPr>
          <w:rFonts w:ascii="Times New Roman" w:hAnsi="Times New Roman"/>
          <w:color w:val="2E74B6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center"/>
        <w:rPr>
          <w:rFonts w:ascii="Times New Roman" w:hAnsi="Times New Roman"/>
          <w:color w:val="2E74B6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center"/>
        <w:rPr>
          <w:rFonts w:ascii="Times New Roman" w:hAnsi="Times New Roman"/>
          <w:color w:val="2E74B6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center"/>
        <w:rPr>
          <w:rFonts w:ascii="Times New Roman" w:hAnsi="Times New Roman"/>
          <w:color w:val="2E74B6"/>
          <w:sz w:val="36"/>
          <w:szCs w:val="36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color w:val="2E74B6"/>
          <w:sz w:val="36"/>
          <w:szCs w:val="36"/>
          <w:lang w:eastAsia="ru-RU"/>
        </w:rPr>
      </w:pPr>
      <w:r>
        <w:rPr>
          <w:rFonts w:ascii="Times New Roman" w:hAnsi="Times New Roman"/>
          <w:noProof/>
          <w:color w:val="2E74B6"/>
          <w:sz w:val="36"/>
          <w:szCs w:val="36"/>
          <w:lang w:eastAsia="ru-RU"/>
        </w:rPr>
        <mc:AlternateContent>
          <mc:Choice Requires="wps">
            <w:drawing>
              <wp:anchor distT="0" distB="0" distL="76200" distR="76200" simplePos="0" relativeHeight="8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29860" cy="4011295"/>
                <wp:effectExtent l="38100" t="38735" r="38100" b="37465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9720" cy="401112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622423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D0932" w:rsidRDefault="00F337F1">
                            <w:pPr>
                              <w:pStyle w:val="afa"/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56"/>
                                <w:szCs w:val="56"/>
                              </w:rPr>
                              <w:t xml:space="preserve">КАРТОТЕКА УПРАЖНЕНИЙ АРТИКУЛЯЦИОННОЙ ГИМНАСТИКИ </w:t>
                            </w:r>
                          </w:p>
                          <w:p w:rsidR="00BD0932" w:rsidRDefault="00F337F1">
                            <w:pPr>
                              <w:pStyle w:val="afa"/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56"/>
                                <w:szCs w:val="56"/>
                              </w:rPr>
                              <w:t>(Для всех возрастных групп)</w:t>
                            </w:r>
                          </w:p>
                        </w:txbxContent>
                      </wps:txbx>
                      <wps:bodyPr lIns="137160" tIns="91440" rIns="137160" bIns="9144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Врезка1" path="m0,0l-2147483645,0l-2147483645,-2147483646l0,-2147483646xe" fillcolor="white" stroked="t" o:allowincell="f" style="position:absolute;margin-left:27.95pt;margin-top:220.45pt;width:411.75pt;height:315.8pt;mso-wrap-style:square;v-text-anchor:top;mso-position-horizontal:center;mso-position-horizontal-relative:margin;mso-position-vertical:center;mso-position-vertical-relative:margin">
                <v:fill o:detectmouseclick="t" type="solid" color2="black" opacity="0"/>
                <v:stroke color="#622423" weight="76320" joinstyle="round" endcap="flat"/>
                <v:textbox>
                  <w:txbxContent>
                    <w:p>
                      <w:pPr>
                        <w:pStyle w:val="Style19"/>
                        <w:spacing w:lineRule="auto" w:line="360" w:before="0" w:after="0"/>
                        <w:jc w:val="center"/>
                        <w:rPr>
                          <w:rFonts w:ascii="Cambria" w:hAnsi="Cambria" w:eastAsia="" w:cs="" w:asciiTheme="majorHAnsi" w:cstheme="majorBidi" w:eastAsiaTheme="majorEastAsia" w:hAnsiTheme="majorHAnsi"/>
                          <w:b/>
                          <w:i/>
                          <w:i/>
                          <w:iCs/>
                          <w:sz w:val="56"/>
                          <w:szCs w:val="56"/>
                        </w:rPr>
                      </w:pPr>
                      <w:r>
                        <w:rPr>
                          <w:rFonts w:eastAsia="" w:cs="" w:ascii="Cambria" w:hAnsi="Cambria" w:asciiTheme="majorHAnsi" w:cstheme="majorBidi" w:eastAsiaTheme="majorEastAsia" w:hAnsiTheme="majorHAnsi"/>
                          <w:b/>
                          <w:i/>
                          <w:iCs/>
                          <w:sz w:val="56"/>
                          <w:szCs w:val="56"/>
                        </w:rPr>
                        <w:t xml:space="preserve">КАРТОТЕКА УПРАЖНЕНИЙ АРТИКУЛЯЦИОННОЙ ГИМНАСТИКИ </w:t>
                      </w:r>
                    </w:p>
                    <w:p>
                      <w:pPr>
                        <w:pStyle w:val="Style19"/>
                        <w:spacing w:lineRule="auto" w:line="360" w:before="0" w:after="0"/>
                        <w:jc w:val="center"/>
                        <w:rPr>
                          <w:rFonts w:ascii="Cambria" w:hAnsi="Cambria" w:eastAsia="" w:cs="" w:asciiTheme="majorHAnsi" w:cstheme="majorBidi" w:eastAsiaTheme="majorEastAsia" w:hAnsiTheme="majorHAnsi"/>
                          <w:i/>
                          <w:i/>
                          <w:iCs/>
                          <w:sz w:val="56"/>
                          <w:szCs w:val="56"/>
                        </w:rPr>
                      </w:pPr>
                      <w:r>
                        <w:rPr>
                          <w:rFonts w:eastAsia="" w:cs="" w:ascii="Cambria" w:hAnsi="Cambria" w:asciiTheme="majorHAnsi" w:cstheme="majorBidi" w:eastAsiaTheme="majorEastAsia" w:hAnsiTheme="majorHAnsi"/>
                          <w:i/>
                          <w:iCs/>
                          <w:sz w:val="56"/>
                          <w:szCs w:val="56"/>
                        </w:rPr>
                        <w:t>(Для всех возрастных групп)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D0932" w:rsidRDefault="00BD0932">
      <w:pPr>
        <w:spacing w:after="0" w:line="360" w:lineRule="auto"/>
        <w:ind w:firstLine="284"/>
        <w:jc w:val="center"/>
        <w:rPr>
          <w:rFonts w:ascii="Times New Roman" w:hAnsi="Times New Roman"/>
          <w:color w:val="2E74B6"/>
          <w:sz w:val="32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2"/>
          <w:szCs w:val="40"/>
          <w:lang w:eastAsia="ru-RU"/>
        </w:rPr>
      </w:pPr>
    </w:p>
    <w:p w:rsidR="00BD0932" w:rsidRDefault="00F337F1">
      <w:pPr>
        <w:spacing w:after="0" w:line="240" w:lineRule="auto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br w:type="page"/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lastRenderedPageBreak/>
        <w:t xml:space="preserve">Комплекс артикуляционной </w:t>
      </w: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t>гимнастики</w:t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t>(младшая группа)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3729990</wp:posOffset>
            </wp:positionH>
            <wp:positionV relativeFrom="paragraph">
              <wp:posOffset>17780</wp:posOffset>
            </wp:positionV>
            <wp:extent cx="1974850" cy="1457325"/>
            <wp:effectExtent l="0" t="0" r="0" b="0"/>
            <wp:wrapTight wrapText="bothSides">
              <wp:wrapPolygon edited="0">
                <wp:start x="-204" y="0"/>
                <wp:lineTo x="-204" y="21449"/>
                <wp:lineTo x="21664" y="21449"/>
                <wp:lineTo x="21664" y="0"/>
                <wp:lineTo x="-20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  <w:t>Арт. гимнастике – привет, Лучше её в мире нет! Что укрепит лучше рот и поможет речи? Арт. гимнастике – почёт, вы уж мне поверьте!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Рекомендации по проведению упражнений артикуляционной гимнастики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Проводить артикуляционную гим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настику нужно ежедневно, чтобы вырабатываемые у детей навыки закреплялись.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Каждое упражнение выполняется по 2-3 раза.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 Статические упражнения выполняются по 5-8 секунд (удержание артикуляционной позы в одном положении).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Артикуляционную гимнастику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 Ребенок должен хорошо видеть лицо взрослого, а также свое лицо, чтобы самостоятельно контролировать правильность выполнения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Поэтому во время проведения артикуляционной гимнастики должны воспользоваться небольшим ручным зеркалом (примерно 9х12 см), взрослый должен находиться напротив ребенка лицом к нему.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Организация проведения артикуляционной гимнастики: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Взрослый показывает выполнение упражнения.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Упражнение делает ребенок, а взрослый контролирует выполнение.</w:t>
      </w:r>
    </w:p>
    <w:p w:rsidR="00BD0932" w:rsidRDefault="00F337F1">
      <w:pPr>
        <w:spacing w:after="0" w:line="240" w:lineRule="auto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br w:type="page"/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lastRenderedPageBreak/>
        <w:t>Сказка.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Жил да был язычок в своем маленьком домике. И было в том домике две дверцы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губы и зубы).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Решил как-то язычок пойти погулять, открыл 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верцу  губки улыбаются, открываем ротик), выглянул на улицу и смотрит  широкий расслабленный язычок положите на нижнюю губу.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Удерживайте язык в  таком положении в течение 5 сек) нет никого, спрятался обратно в домик.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Скучно ему стало, опять выглянул (повто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ряем упражнение) посмотрел в одну, потом в другую сторону (губы улыбаются и кончиком узкого языка попеременно тянуться в разные уголки рта, изображая маятник часов).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Увидел язычок качели и решил покачаться (острым кончиком языка потянуться к верхним зубам,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 потом к нижним, затем опять к верхним, а потом снова к нижним.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 качался язычок, пока не проголодался. Убежал домой чай попить с блинчиками. А блинчики – то надо пожарить. Положил на сковородку и ждет, когда блинчик испечется (открыть рот и положить ш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ирокий расслабленный язык на нижнюю губу и удерживать 5 секунд), пожарил, надо поесть (зубками кусаем язычок). Еще один испек блинчик (повторяем упражнение два раза). Блинчики поел с вареньем, запачкал губы, надо их облизать (рот открываем, языком облизыва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ем верхнюю губу 3-5 раз).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Выполняя движение сверху –  вниз).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Повторяем упражнение 2-3 раза.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Блинчики поел язычок и захотел чай попить, а вот и чашечка (открыть широко рот, высунуть язык.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Кончик и боковые края языка приподнять: получится чашечка).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Сытый язы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чок побежал на лошадке покататься (открыть рот, поднять язык к небу и щелкнуть им. Показать, как цокает лошадка).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Устал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язычок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спать ушел. 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Данный комплекс артикуляционной гимнастики предназначен для детей средней группы. Его выполняют воспитатели с груп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пой или подгруппой детей, а так же родители дома.</w:t>
      </w:r>
    </w:p>
    <w:p w:rsidR="00BD0932" w:rsidRDefault="00BD0932">
      <w:pPr>
        <w:spacing w:after="0" w:line="360" w:lineRule="auto"/>
        <w:ind w:firstLine="284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</w:p>
    <w:p w:rsidR="00BD0932" w:rsidRDefault="00F337F1">
      <w:pPr>
        <w:spacing w:after="0" w:line="240" w:lineRule="auto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br w:type="page"/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lastRenderedPageBreak/>
        <w:t>Комплекс артикуляционной гимнастики</w:t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t>(средняя группа)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3729990</wp:posOffset>
            </wp:positionH>
            <wp:positionV relativeFrom="paragraph">
              <wp:posOffset>17780</wp:posOffset>
            </wp:positionV>
            <wp:extent cx="1974850" cy="1457325"/>
            <wp:effectExtent l="0" t="0" r="0" b="0"/>
            <wp:wrapTight wrapText="bothSides">
              <wp:wrapPolygon edited="0">
                <wp:start x="-204" y="0"/>
                <wp:lineTo x="-204" y="21449"/>
                <wp:lineTo x="21664" y="21449"/>
                <wp:lineTo x="21664" y="0"/>
                <wp:lineTo x="-204" y="0"/>
              </wp:wrapPolygon>
            </wp:wrapTight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  <w:t>Арт. гимнастике – привет, Лучше её в мире нет! Что укрепит лучше рот и поможет речи? Арт. гимнастике – почёт, вы уж мне поверьте!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Рекомендации по про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ведению упражнений артикуляционной гимнастики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 Проводить артикуляционную гимнастику нужно ежедневно, чтобы вырабатываемые у детей навыки закреплялись.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Каждое упражнение выполняется по 3-4 раза.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Статические упражнения выполняются по 8-10секунд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(удержание артикуляционной позы в одном положении).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 Ребенок должен хорошо видеть лицо взросло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го, а также свое лицо, чтобы самостоятельно контролировать правильность выполнения упражнений. Поэтому во время проведения артикуляционной гимнастики должны воспользоваться небольшим ручным зеркалом (примерно 9х12 см),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взрослы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должен находиться напротив ре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бенка лицом к нему.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Организация проведения артикуляционной гимнастики: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1. Взрослый показывает выполнение упражнения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 Упражнение делает ребенок, а взрослый контролирует выполнение.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240" w:lineRule="auto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br w:type="page"/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" behindDoc="0" locked="0" layoutInCell="0" allowOverlap="1">
            <wp:simplePos x="0" y="0"/>
            <wp:positionH relativeFrom="column">
              <wp:posOffset>-728980</wp:posOffset>
            </wp:positionH>
            <wp:positionV relativeFrom="paragraph">
              <wp:posOffset>253365</wp:posOffset>
            </wp:positionV>
            <wp:extent cx="1868805" cy="1579245"/>
            <wp:effectExtent l="0" t="0" r="0" b="0"/>
            <wp:wrapTight wrapText="bothSides">
              <wp:wrapPolygon edited="0">
                <wp:start x="-218" y="0"/>
                <wp:lineTo x="-218" y="21358"/>
                <wp:lineTo x="21571" y="21358"/>
                <wp:lineTo x="21571" y="0"/>
                <wp:lineTo x="-218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«Лягушка» — «Слоник»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 xml:space="preserve">Растянуть губы в улыбке и показать, </w:t>
      </w: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какой широкий рот у лягушки. Затем вытянуть губы вперед, трубочкой – получится хоботок, как слоненка</w:t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5" behindDoc="0" locked="0" layoutInCell="0" allowOverlap="1">
            <wp:simplePos x="0" y="0"/>
            <wp:positionH relativeFrom="column">
              <wp:posOffset>-728980</wp:posOffset>
            </wp:positionH>
            <wp:positionV relativeFrom="paragraph">
              <wp:posOffset>240030</wp:posOffset>
            </wp:positionV>
            <wp:extent cx="1678940" cy="902335"/>
            <wp:effectExtent l="0" t="0" r="0" b="0"/>
            <wp:wrapTight wrapText="bothSides">
              <wp:wrapPolygon edited="0">
                <wp:start x="-238" y="0"/>
                <wp:lineTo x="-238" y="20955"/>
                <wp:lineTo x="21550" y="20955"/>
                <wp:lineTo x="21550" y="0"/>
                <wp:lineTo x="-238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9092" r="5338" b="2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902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«Заборчик»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Раскрыть губы и показать сомкнутые зубы.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Вот такой заборчик!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-728980</wp:posOffset>
            </wp:positionH>
            <wp:positionV relativeFrom="paragraph">
              <wp:posOffset>239395</wp:posOffset>
            </wp:positionV>
            <wp:extent cx="1558290" cy="1282065"/>
            <wp:effectExtent l="0" t="0" r="0" b="0"/>
            <wp:wrapTight wrapText="bothSides">
              <wp:wrapPolygon edited="0">
                <wp:start x="-256" y="0"/>
                <wp:lineTo x="-256" y="21171"/>
                <wp:lineTo x="21641" y="21171"/>
                <wp:lineTo x="21641" y="0"/>
                <wp:lineTo x="-256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171" r="4461" b="15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«Лопаточка» — «Иголочка»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 xml:space="preserve">Открыть рот и положить широкий </w:t>
      </w: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расслабленный язык на нижнюю губу. Затем сделать язык узким, показать острую иголочку.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column">
              <wp:posOffset>-728980</wp:posOffset>
            </wp:positionH>
            <wp:positionV relativeFrom="paragraph">
              <wp:posOffset>245110</wp:posOffset>
            </wp:positionV>
            <wp:extent cx="1480185" cy="1377315"/>
            <wp:effectExtent l="0" t="0" r="0" b="0"/>
            <wp:wrapTight wrapText="bothSides">
              <wp:wrapPolygon edited="0">
                <wp:start x="-276" y="0"/>
                <wp:lineTo x="-276" y="21204"/>
                <wp:lineTo x="21675" y="21204"/>
                <wp:lineTo x="21675" y="0"/>
                <wp:lineTo x="-276" y="0"/>
              </wp:wrapPolygon>
            </wp:wrapTight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«Качели»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Открыть рот и острым кончиком языка потянуться сначала к носу, а потом к подбородку, затем опять к носу, а потом снова к подбородку. Так качаются к</w:t>
      </w: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ачели.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11" behindDoc="0" locked="0" layoutInCell="0" allowOverlap="1">
            <wp:simplePos x="0" y="0"/>
            <wp:positionH relativeFrom="column">
              <wp:posOffset>-737235</wp:posOffset>
            </wp:positionH>
            <wp:positionV relativeFrom="paragraph">
              <wp:posOffset>263525</wp:posOffset>
            </wp:positionV>
            <wp:extent cx="1695450" cy="1657350"/>
            <wp:effectExtent l="0" t="0" r="0" b="0"/>
            <wp:wrapTight wrapText="bothSides">
              <wp:wrapPolygon edited="0">
                <wp:start x="-242" y="0"/>
                <wp:lineTo x="-242" y="21339"/>
                <wp:lineTo x="21592" y="21339"/>
                <wp:lineTo x="21592" y="0"/>
                <wp:lineTo x="-242" y="0"/>
              </wp:wrapPolygon>
            </wp:wrapTight>
            <wp:docPr id="8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«Часики»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Приоткрыть рот, губы растянуть в улыбке и кончиком узкого языка попеременно тянуться в разные уголки рта, изображая маятник часов.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12" behindDoc="0" locked="0" layoutInCell="0" allowOverlap="1">
            <wp:simplePos x="0" y="0"/>
            <wp:positionH relativeFrom="column">
              <wp:posOffset>-556895</wp:posOffset>
            </wp:positionH>
            <wp:positionV relativeFrom="paragraph">
              <wp:posOffset>52070</wp:posOffset>
            </wp:positionV>
            <wp:extent cx="1699260" cy="1497330"/>
            <wp:effectExtent l="0" t="0" r="0" b="0"/>
            <wp:wrapSquare wrapText="bothSides"/>
            <wp:docPr id="9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«Горка»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Открыть рот, спрятать кончик языка за нижние зубы, а спинку языка поднять в</w:t>
      </w: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верх. Показать крутую горку.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13" behindDoc="0" locked="0" layoutInCell="0" allowOverlap="1">
            <wp:simplePos x="0" y="0"/>
            <wp:positionH relativeFrom="column">
              <wp:posOffset>-662305</wp:posOffset>
            </wp:positionH>
            <wp:positionV relativeFrom="paragraph">
              <wp:posOffset>36195</wp:posOffset>
            </wp:positionV>
            <wp:extent cx="1630680" cy="1465580"/>
            <wp:effectExtent l="0" t="0" r="0" b="0"/>
            <wp:wrapSquare wrapText="bothSides"/>
            <wp:docPr id="10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«Чашечка»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Открыть широко рот, высунуть язык.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Кончик и боковые края языка приподнять: получится чашечка.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noProof/>
          <w:color w:val="C10000"/>
          <w:sz w:val="32"/>
          <w:szCs w:val="32"/>
          <w:lang w:eastAsia="ru-RU"/>
        </w:rPr>
        <w:drawing>
          <wp:anchor distT="0" distB="0" distL="114300" distR="114300" simplePos="0" relativeHeight="14" behindDoc="0" locked="0" layoutInCell="0" allowOverlap="1">
            <wp:simplePos x="0" y="0"/>
            <wp:positionH relativeFrom="column">
              <wp:posOffset>-1814195</wp:posOffset>
            </wp:positionH>
            <wp:positionV relativeFrom="paragraph">
              <wp:posOffset>224155</wp:posOffset>
            </wp:positionV>
            <wp:extent cx="1774825" cy="1434465"/>
            <wp:effectExtent l="0" t="0" r="0" b="0"/>
            <wp:wrapSquare wrapText="bothSides"/>
            <wp:docPr id="11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«Вкусное варенье»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Рот открыть. Языком облизать верхнюю губу.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 xml:space="preserve">Выполняя движение сверху </w:t>
      </w:r>
      <w:proofErr w:type="gramStart"/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-в</w:t>
      </w:r>
      <w:proofErr w:type="gramEnd"/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низ.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noProof/>
          <w:color w:val="C10000"/>
          <w:sz w:val="32"/>
          <w:szCs w:val="32"/>
          <w:lang w:eastAsia="ru-RU"/>
        </w:rPr>
        <w:drawing>
          <wp:anchor distT="0" distB="0" distL="114300" distR="114300" simplePos="0" relativeHeight="15" behindDoc="0" locked="0" layoutInCell="0" allowOverlap="1">
            <wp:simplePos x="0" y="0"/>
            <wp:positionH relativeFrom="column">
              <wp:posOffset>-1832610</wp:posOffset>
            </wp:positionH>
            <wp:positionV relativeFrom="paragraph">
              <wp:posOffset>267335</wp:posOffset>
            </wp:positionV>
            <wp:extent cx="1809750" cy="1497330"/>
            <wp:effectExtent l="0" t="0" r="0" b="0"/>
            <wp:wrapSquare wrapText="bothSides"/>
            <wp:docPr id="12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«Лошадка»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Открыть рот, поднять язык к небу и щелкнуть им.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Показать, как цокает лошадка.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16" behindDoc="0" locked="0" layoutInCell="0" allowOverlap="1">
            <wp:simplePos x="0" y="0"/>
            <wp:positionH relativeFrom="column">
              <wp:posOffset>-808990</wp:posOffset>
            </wp:positionH>
            <wp:positionV relativeFrom="paragraph">
              <wp:posOffset>324485</wp:posOffset>
            </wp:positionV>
            <wp:extent cx="2385060" cy="1481455"/>
            <wp:effectExtent l="0" t="0" r="0" b="0"/>
            <wp:wrapSquare wrapText="bothSides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«Грибок»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Открыть рот. Присосать широкий язык к небу.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Спинка языка – это шляпка гриба, а подъязычная связка – ножка.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17" behindDoc="0" locked="0" layoutInCell="0" allowOverlap="1">
            <wp:simplePos x="0" y="0"/>
            <wp:positionH relativeFrom="column">
              <wp:posOffset>-556895</wp:posOffset>
            </wp:positionH>
            <wp:positionV relativeFrom="paragraph">
              <wp:posOffset>-310515</wp:posOffset>
            </wp:positionV>
            <wp:extent cx="1730375" cy="1639570"/>
            <wp:effectExtent l="0" t="0" r="0" b="0"/>
            <wp:wrapSquare wrapText="bothSides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«Барабан»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Открыть рот. Поднять язык к «бугоркам» за верхними зубами. Удерживая такое положение, произносить: «Д-д-д-д».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noProof/>
          <w:color w:val="C10000"/>
          <w:sz w:val="32"/>
          <w:szCs w:val="32"/>
          <w:lang w:eastAsia="ru-RU"/>
        </w:rPr>
        <w:drawing>
          <wp:anchor distT="0" distB="0" distL="114300" distR="114300" simplePos="0" relativeHeight="18" behindDoc="0" locked="0" layoutInCell="0" allowOverlap="1">
            <wp:simplePos x="0" y="0"/>
            <wp:positionH relativeFrom="column">
              <wp:posOffset>-698500</wp:posOffset>
            </wp:positionH>
            <wp:positionV relativeFrom="paragraph">
              <wp:posOffset>294005</wp:posOffset>
            </wp:positionV>
            <wp:extent cx="1727200" cy="1371600"/>
            <wp:effectExtent l="0" t="0" r="0" b="0"/>
            <wp:wrapSquare wrapText="bothSides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C10000"/>
          <w:sz w:val="32"/>
          <w:szCs w:val="32"/>
          <w:lang w:eastAsia="ru-RU"/>
        </w:rPr>
        <w:t>Упражнение «Чистим зубки»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color w:val="7030A1"/>
          <w:sz w:val="32"/>
          <w:szCs w:val="32"/>
          <w:lang w:eastAsia="ru-RU"/>
        </w:rPr>
        <w:t>Открыть рот и кончиком языка «почистить» нижние зубки, выполняя движение снизу-вверх.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/>
          <w:bCs/>
          <w:color w:val="000000"/>
          <w:sz w:val="32"/>
          <w:szCs w:val="32"/>
          <w:lang w:eastAsia="ru-RU"/>
        </w:rPr>
        <w:t>Данный комплекс артикуляцио</w:t>
      </w:r>
      <w:r>
        <w:rPr>
          <w:rFonts w:ascii="Times New Roman" w:hAnsi="Times New Roman"/>
          <w:bCs/>
          <w:color w:val="000000"/>
          <w:sz w:val="32"/>
          <w:szCs w:val="32"/>
          <w:lang w:eastAsia="ru-RU"/>
        </w:rPr>
        <w:t>нной гимнастики предназначен для детей старшей, подготовительной группы. Его выполняют воспитатели с группой или подгруппой детей, а так же родители дома.</w:t>
      </w:r>
    </w:p>
    <w:p w:rsidR="00BD0932" w:rsidRDefault="00F337F1">
      <w:pPr>
        <w:spacing w:after="0" w:line="240" w:lineRule="auto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br w:type="page"/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lastRenderedPageBreak/>
        <w:t>Комплекс артикуляционной гимнастики</w:t>
      </w:r>
    </w:p>
    <w:p w:rsidR="00BD0932" w:rsidRDefault="00F337F1">
      <w:pPr>
        <w:spacing w:after="0" w:line="360" w:lineRule="auto"/>
        <w:ind w:firstLine="284"/>
        <w:jc w:val="center"/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</w:pPr>
      <w:r>
        <w:rPr>
          <w:rFonts w:ascii="Times New Roman" w:hAnsi="Times New Roman"/>
          <w:b/>
          <w:bCs/>
          <w:color w:val="C10000"/>
          <w:sz w:val="40"/>
          <w:szCs w:val="40"/>
          <w:lang w:eastAsia="ru-RU"/>
        </w:rPr>
        <w:t>(старшая и подготовительная группы)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10" behindDoc="0" locked="0" layoutInCell="0" allowOverlap="1">
            <wp:simplePos x="0" y="0"/>
            <wp:positionH relativeFrom="column">
              <wp:posOffset>3729990</wp:posOffset>
            </wp:positionH>
            <wp:positionV relativeFrom="paragraph">
              <wp:posOffset>17780</wp:posOffset>
            </wp:positionV>
            <wp:extent cx="1974850" cy="1457325"/>
            <wp:effectExtent l="0" t="0" r="0" b="0"/>
            <wp:wrapTight wrapText="bothSides">
              <wp:wrapPolygon edited="0">
                <wp:start x="-204" y="0"/>
                <wp:lineTo x="-204" y="21449"/>
                <wp:lineTo x="21664" y="21449"/>
                <wp:lineTo x="21664" y="0"/>
                <wp:lineTo x="-204" y="0"/>
              </wp:wrapPolygon>
            </wp:wrapTight>
            <wp:docPr id="16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  <w:t xml:space="preserve">Арт. гимнастике – привет, </w:t>
      </w:r>
      <w:r>
        <w:rPr>
          <w:rFonts w:ascii="Times New Roman" w:hAnsi="Times New Roman"/>
          <w:i/>
          <w:iCs/>
          <w:color w:val="000000"/>
          <w:sz w:val="36"/>
          <w:szCs w:val="36"/>
          <w:lang w:eastAsia="ru-RU"/>
        </w:rPr>
        <w:t>Лучше её в мире нет! Что укрепит лучше рот и поможет речи? Арт. гимнастике – почёт, вы уж мне поверьте!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Рекомендации по проведению упражнений артикуляционной гимнастики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1. Проводить артикуляционную гимнастику нужно ежедневно, чтобы вырабатываемые у детей н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авыки закреплялись. Лучше заниматься ежедневно 2 раза в день по 5–10 минут.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2. Каждое упражнение выполняется по 5 – 7 раз.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3. Статические упражнения выполняются по 8-15 секунд (удержание артикуляционной позы в одном положении). 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4. Артикуляционную гимнасти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5. Ребенок должен хорошо видеть лицо взрослого, а также свое лицо, чтобы самостоятельно контролировать правильность выполне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ния упражнений. Поэтому во время проведения артикуляционной гимнастики должны воспользоваться небольшим ручным зеркалом (примерно 9х12 см), </w:t>
      </w:r>
      <w:proofErr w:type="gramStart"/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взрослы</w:t>
      </w:r>
      <w:proofErr w:type="gramEnd"/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должен находиться напротив ребенка лицом к нему.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  <w:t>Организация проведения артикуляционной гимнастики: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Взрослый показывает выполнение упражнения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2. Упражнение делает ребенок, а взрослый контролирует выполнение.</w:t>
      </w:r>
    </w:p>
    <w:p w:rsidR="00BD0932" w:rsidRDefault="00F337F1">
      <w:pPr>
        <w:spacing w:after="0" w:line="240" w:lineRule="auto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br w:type="page"/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19" behindDoc="0" locked="0" layoutInCell="0" allowOverlap="1">
            <wp:simplePos x="0" y="0"/>
            <wp:positionH relativeFrom="column">
              <wp:posOffset>-462280</wp:posOffset>
            </wp:positionH>
            <wp:positionV relativeFrom="paragraph">
              <wp:posOffset>-58420</wp:posOffset>
            </wp:positionV>
            <wp:extent cx="2644775" cy="2609850"/>
            <wp:effectExtent l="0" t="0" r="0" b="0"/>
            <wp:wrapSquare wrapText="bothSides"/>
            <wp:docPr id="1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  <w:t>Упражнение «Блинчик»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>Улыбнуться, открыть рот и положить широкий расслабленный язык на нижнюю губу и удерживать, считая от 8 - 10.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0" behindDoc="0" locked="0" layoutInCell="0" allowOverlap="1">
            <wp:simplePos x="0" y="0"/>
            <wp:positionH relativeFrom="column">
              <wp:posOffset>-465455</wp:posOffset>
            </wp:positionH>
            <wp:positionV relativeFrom="paragraph">
              <wp:posOffset>194310</wp:posOffset>
            </wp:positionV>
            <wp:extent cx="2638425" cy="2600960"/>
            <wp:effectExtent l="0" t="0" r="0" b="0"/>
            <wp:wrapSquare wrapText="bothSides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  <w:t>Упражнение</w:t>
      </w:r>
      <w:r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  <w:t xml:space="preserve"> «Чашечка»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>Улыбнуться, открыть широко рот, высунуть язык. Кончик и боковые края языка приподнять: получится чашечка. Под счет от 8 - 10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i/>
          <w:iCs/>
          <w:noProof/>
          <w:color w:val="C10000"/>
          <w:sz w:val="36"/>
          <w:szCs w:val="36"/>
          <w:lang w:eastAsia="ru-RU"/>
        </w:rPr>
        <w:drawing>
          <wp:anchor distT="0" distB="0" distL="114300" distR="114300" simplePos="0" relativeHeight="21" behindDoc="0" locked="0" layoutInCell="0" allowOverlap="1">
            <wp:simplePos x="0" y="0"/>
            <wp:positionH relativeFrom="column">
              <wp:posOffset>-455930</wp:posOffset>
            </wp:positionH>
            <wp:positionV relativeFrom="paragraph">
              <wp:posOffset>194945</wp:posOffset>
            </wp:positionV>
            <wp:extent cx="2635250" cy="2632710"/>
            <wp:effectExtent l="0" t="0" r="0" b="0"/>
            <wp:wrapSquare wrapText="bothSides"/>
            <wp:docPr id="1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  <w:t>Упражнение «Вкусное варенье»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>Открыть рот, широким языком облизать верхнюю губу. Выполняя движение сверху - вниз.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2" behindDoc="0" locked="0" layoutInCell="0" allowOverlap="1">
            <wp:simplePos x="0" y="0"/>
            <wp:positionH relativeFrom="column">
              <wp:posOffset>-556895</wp:posOffset>
            </wp:positionH>
            <wp:positionV relativeFrom="paragraph">
              <wp:posOffset>-168910</wp:posOffset>
            </wp:positionV>
            <wp:extent cx="2344420" cy="2336165"/>
            <wp:effectExtent l="0" t="0" r="0" b="0"/>
            <wp:wrapSquare wrapText="bothSides"/>
            <wp:docPr id="2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2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  <w:t>Упражнение «Часики».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>Приоткрыть рот, губы растянуть в улыбке и кончиком узкого языка попеременно тянуться в разные уголки рта, изображая маятник часов.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i/>
          <w:iCs/>
          <w:noProof/>
          <w:color w:val="C10000"/>
          <w:sz w:val="36"/>
          <w:szCs w:val="36"/>
          <w:lang w:eastAsia="ru-RU"/>
        </w:rPr>
        <w:drawing>
          <wp:anchor distT="0" distB="0" distL="114300" distR="114300" simplePos="0" relativeHeight="23" behindDoc="0" locked="0" layoutInCell="0" allowOverlap="1">
            <wp:simplePos x="0" y="0"/>
            <wp:positionH relativeFrom="column">
              <wp:posOffset>-427355</wp:posOffset>
            </wp:positionH>
            <wp:positionV relativeFrom="paragraph">
              <wp:posOffset>367665</wp:posOffset>
            </wp:positionV>
            <wp:extent cx="1992630" cy="1930400"/>
            <wp:effectExtent l="0" t="0" r="0" b="0"/>
            <wp:wrapSquare wrapText="bothSides"/>
            <wp:docPr id="2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  <w:t>Упражнение «Частим зубки».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>Открыть рот и кончиком языка «почистить» нижние зубки, выполняя движени</w:t>
      </w:r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>е снизу вверх.</w:t>
      </w: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BD0932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</w:p>
    <w:p w:rsidR="00BD0932" w:rsidRDefault="00F337F1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</w:pPr>
      <w:r>
        <w:rPr>
          <w:rFonts w:ascii="Times New Roman" w:hAnsi="Times New Roman"/>
          <w:b/>
          <w:bCs/>
          <w:i/>
          <w:iCs/>
          <w:color w:val="C10000"/>
          <w:sz w:val="36"/>
          <w:szCs w:val="36"/>
          <w:lang w:eastAsia="ru-RU"/>
        </w:rPr>
        <w:t>Упражнение «Качели».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</w:pPr>
      <w:proofErr w:type="gramStart"/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 xml:space="preserve">Открыть рот и кончик языка потянуть сначала за верхние зубы, а потом за нижние, затем </w:t>
      </w:r>
      <w:proofErr w:type="spellStart"/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>опятьза</w:t>
      </w:r>
      <w:proofErr w:type="spellEnd"/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 xml:space="preserve"> верхние, а потом снова за нижние.</w:t>
      </w:r>
      <w:proofErr w:type="gramEnd"/>
      <w:r>
        <w:rPr>
          <w:rFonts w:ascii="Times New Roman" w:hAnsi="Times New Roman"/>
          <w:b/>
          <w:bCs/>
          <w:i/>
          <w:iCs/>
          <w:color w:val="7030A1"/>
          <w:sz w:val="32"/>
          <w:szCs w:val="32"/>
          <w:lang w:eastAsia="ru-RU"/>
        </w:rPr>
        <w:t xml:space="preserve"> Так качаются качели.</w:t>
      </w:r>
    </w:p>
    <w:p w:rsidR="00BD0932" w:rsidRDefault="00F337F1">
      <w:pPr>
        <w:spacing w:after="0" w:line="360" w:lineRule="auto"/>
        <w:ind w:firstLine="284"/>
        <w:jc w:val="both"/>
        <w:rPr>
          <w:rFonts w:ascii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4" behindDoc="0" locked="0" layoutInCell="0" allowOverlap="1">
            <wp:simplePos x="0" y="0"/>
            <wp:positionH relativeFrom="column">
              <wp:posOffset>-99060</wp:posOffset>
            </wp:positionH>
            <wp:positionV relativeFrom="paragraph">
              <wp:posOffset>142875</wp:posOffset>
            </wp:positionV>
            <wp:extent cx="2528570" cy="2478405"/>
            <wp:effectExtent l="0" t="0" r="0" b="0"/>
            <wp:wrapSquare wrapText="bothSides"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57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" behindDoc="0" locked="0" layoutInCell="0" allowOverlap="1">
            <wp:simplePos x="0" y="0"/>
            <wp:positionH relativeFrom="column">
              <wp:posOffset>3172460</wp:posOffset>
            </wp:positionH>
            <wp:positionV relativeFrom="paragraph">
              <wp:posOffset>142875</wp:posOffset>
            </wp:positionV>
            <wp:extent cx="2526030" cy="2526030"/>
            <wp:effectExtent l="0" t="0" r="0" b="0"/>
            <wp:wrapSquare wrapText="bothSides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 xml:space="preserve"> </w:t>
      </w:r>
    </w:p>
    <w:sectPr w:rsidR="00BD0932">
      <w:pgSz w:w="11906" w:h="16838"/>
      <w:pgMar w:top="1134" w:right="850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D0932"/>
    <w:rsid w:val="00BD0932"/>
    <w:rsid w:val="00F3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1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F1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3F1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3F1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3F1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3F14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3F14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3F14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1"/>
    <w:qFormat/>
    <w:rsid w:val="00FF3F14"/>
    <w:pPr>
      <w:widowControl w:val="0"/>
      <w:spacing w:after="0" w:line="240" w:lineRule="auto"/>
      <w:ind w:left="821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21">
    <w:name w:val="Заголовок 21"/>
    <w:basedOn w:val="a"/>
    <w:next w:val="a"/>
    <w:link w:val="2"/>
    <w:uiPriority w:val="1"/>
    <w:qFormat/>
    <w:rsid w:val="00FF3F14"/>
    <w:pPr>
      <w:widowControl w:val="0"/>
      <w:spacing w:before="5" w:after="0" w:line="274" w:lineRule="exact"/>
      <w:ind w:left="821" w:right="109"/>
      <w:outlineLvl w:val="2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customStyle="1" w:styleId="1">
    <w:name w:val="Заголовок 1 Знак"/>
    <w:link w:val="11"/>
    <w:uiPriority w:val="9"/>
    <w:qFormat/>
    <w:rsid w:val="00FF3F14"/>
    <w:rPr>
      <w:rFonts w:ascii="Cambria" w:hAnsi="Cambria"/>
      <w:b/>
      <w:bCs/>
      <w:color w:val="365F91"/>
      <w:sz w:val="28"/>
      <w:szCs w:val="28"/>
    </w:rPr>
  </w:style>
  <w:style w:type="character" w:customStyle="1" w:styleId="2">
    <w:name w:val="Заголовок 2 Знак"/>
    <w:link w:val="21"/>
    <w:uiPriority w:val="9"/>
    <w:semiHidden/>
    <w:qFormat/>
    <w:rsid w:val="00FF3F1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qFormat/>
    <w:rsid w:val="00FF3F14"/>
    <w:rPr>
      <w:rFonts w:ascii="Cambria" w:hAnsi="Cambria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qFormat/>
    <w:rsid w:val="00FF3F14"/>
    <w:rPr>
      <w:rFonts w:ascii="Cambria" w:hAnsi="Cambria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qFormat/>
    <w:rsid w:val="00FF3F14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"/>
    <w:semiHidden/>
    <w:qFormat/>
    <w:rsid w:val="00FF3F14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qFormat/>
    <w:rsid w:val="00FF3F14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qFormat/>
    <w:rsid w:val="00FF3F14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qFormat/>
    <w:rsid w:val="00FF3F14"/>
    <w:rPr>
      <w:rFonts w:ascii="Cambria" w:hAnsi="Cambria"/>
      <w:i/>
      <w:iCs/>
      <w:color w:val="404040"/>
    </w:rPr>
  </w:style>
  <w:style w:type="character" w:customStyle="1" w:styleId="a3">
    <w:name w:val="Название Знак"/>
    <w:link w:val="a4"/>
    <w:uiPriority w:val="10"/>
    <w:qFormat/>
    <w:rsid w:val="00FF3F14"/>
    <w:rPr>
      <w:rFonts w:ascii="Cambria" w:hAnsi="Cambria"/>
      <w:color w:val="17365D"/>
      <w:spacing w:val="5"/>
      <w:kern w:val="2"/>
      <w:sz w:val="52"/>
      <w:szCs w:val="52"/>
    </w:rPr>
  </w:style>
  <w:style w:type="character" w:customStyle="1" w:styleId="a5">
    <w:name w:val="Подзаголовок Знак"/>
    <w:link w:val="a6"/>
    <w:uiPriority w:val="11"/>
    <w:qFormat/>
    <w:rsid w:val="00FF3F14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FF3F14"/>
    <w:rPr>
      <w:b/>
      <w:bCs/>
    </w:rPr>
  </w:style>
  <w:style w:type="character" w:styleId="a8">
    <w:name w:val="Emphasis"/>
    <w:uiPriority w:val="20"/>
    <w:qFormat/>
    <w:rsid w:val="00FF3F14"/>
    <w:rPr>
      <w:i/>
      <w:iCs/>
    </w:rPr>
  </w:style>
  <w:style w:type="character" w:customStyle="1" w:styleId="20">
    <w:name w:val="Цитата 2 Знак"/>
    <w:link w:val="22"/>
    <w:uiPriority w:val="29"/>
    <w:qFormat/>
    <w:rsid w:val="00FF3F14"/>
    <w:rPr>
      <w:rFonts w:ascii="Calibri" w:hAnsi="Calibri"/>
      <w:i/>
      <w:iCs/>
      <w:color w:val="000000"/>
    </w:rPr>
  </w:style>
  <w:style w:type="character" w:customStyle="1" w:styleId="a9">
    <w:name w:val="Выделенная цитата Знак"/>
    <w:link w:val="aa"/>
    <w:uiPriority w:val="30"/>
    <w:qFormat/>
    <w:rsid w:val="00FF3F14"/>
    <w:rPr>
      <w:rFonts w:ascii="Calibri" w:hAnsi="Calibri"/>
      <w:b/>
      <w:bCs/>
      <w:i/>
      <w:iCs/>
      <w:color w:val="4F81BD"/>
    </w:rPr>
  </w:style>
  <w:style w:type="character" w:styleId="ab">
    <w:name w:val="Subtle Emphasis"/>
    <w:uiPriority w:val="19"/>
    <w:qFormat/>
    <w:rsid w:val="00FF3F14"/>
    <w:rPr>
      <w:i/>
      <w:iCs/>
      <w:color w:val="808080"/>
    </w:rPr>
  </w:style>
  <w:style w:type="character" w:styleId="ac">
    <w:name w:val="Intense Emphasis"/>
    <w:uiPriority w:val="21"/>
    <w:qFormat/>
    <w:rsid w:val="00FF3F14"/>
    <w:rPr>
      <w:b/>
      <w:bCs/>
      <w:i/>
      <w:iCs/>
      <w:color w:val="4F81BD"/>
    </w:rPr>
  </w:style>
  <w:style w:type="character" w:styleId="ad">
    <w:name w:val="Subtle Reference"/>
    <w:basedOn w:val="2"/>
    <w:uiPriority w:val="31"/>
    <w:qFormat/>
    <w:rsid w:val="00FF3F14"/>
    <w:rPr>
      <w:rFonts w:ascii="Cambria" w:hAnsi="Cambria"/>
      <w:b/>
      <w:bCs/>
      <w:smallCaps/>
      <w:color w:val="C0504D"/>
      <w:sz w:val="26"/>
      <w:szCs w:val="26"/>
      <w:u w:val="single"/>
    </w:rPr>
  </w:style>
  <w:style w:type="character" w:styleId="ae">
    <w:name w:val="Intense Reference"/>
    <w:uiPriority w:val="32"/>
    <w:qFormat/>
    <w:rsid w:val="00FF3F14"/>
    <w:rPr>
      <w:b/>
      <w:bCs/>
      <w:smallCaps/>
      <w:color w:val="C0504D"/>
      <w:spacing w:val="5"/>
      <w:u w:val="single"/>
    </w:rPr>
  </w:style>
  <w:style w:type="character" w:styleId="af">
    <w:name w:val="Book Title"/>
    <w:uiPriority w:val="33"/>
    <w:qFormat/>
    <w:rsid w:val="00FF3F14"/>
    <w:rPr>
      <w:b/>
      <w:bCs/>
      <w:smallCaps/>
      <w:spacing w:val="5"/>
    </w:rPr>
  </w:style>
  <w:style w:type="character" w:customStyle="1" w:styleId="af0">
    <w:name w:val="Текст выноски Знак"/>
    <w:basedOn w:val="a0"/>
    <w:link w:val="af1"/>
    <w:uiPriority w:val="99"/>
    <w:semiHidden/>
    <w:qFormat/>
    <w:rsid w:val="00DA275E"/>
    <w:rPr>
      <w:rFonts w:ascii="Tahoma" w:hAnsi="Tahoma" w:cs="Tahoma"/>
      <w:sz w:val="16"/>
      <w:szCs w:val="16"/>
      <w:lang w:eastAsia="en-US"/>
    </w:rPr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Body Text"/>
    <w:basedOn w:val="a"/>
    <w:pPr>
      <w:spacing w:after="140"/>
    </w:pPr>
  </w:style>
  <w:style w:type="paragraph" w:styleId="af4">
    <w:name w:val="List"/>
    <w:basedOn w:val="af3"/>
    <w:rPr>
      <w:rFonts w:cs="Mangal"/>
    </w:rPr>
  </w:style>
  <w:style w:type="paragraph" w:styleId="af5">
    <w:name w:val="caption"/>
    <w:basedOn w:val="a"/>
    <w:next w:val="a"/>
    <w:uiPriority w:val="35"/>
    <w:semiHidden/>
    <w:unhideWhenUsed/>
    <w:qFormat/>
    <w:rsid w:val="00FF3F14"/>
    <w:pPr>
      <w:spacing w:line="240" w:lineRule="auto"/>
    </w:pPr>
    <w:rPr>
      <w:rFonts w:eastAsia="Times New Roman"/>
      <w:b/>
      <w:bCs/>
      <w:color w:val="4F81BD"/>
      <w:sz w:val="18"/>
      <w:szCs w:val="18"/>
      <w:lang w:val="en-US" w:bidi="en-US"/>
    </w:rPr>
  </w:style>
  <w:style w:type="paragraph" w:styleId="af6">
    <w:name w:val="index heading"/>
    <w:basedOn w:val="af2"/>
  </w:style>
  <w:style w:type="paragraph" w:styleId="a4">
    <w:name w:val="Title"/>
    <w:basedOn w:val="a"/>
    <w:next w:val="a"/>
    <w:link w:val="a3"/>
    <w:uiPriority w:val="10"/>
    <w:qFormat/>
    <w:rsid w:val="00FF3F1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a6">
    <w:name w:val="Subtitle"/>
    <w:basedOn w:val="a"/>
    <w:next w:val="a"/>
    <w:link w:val="a5"/>
    <w:uiPriority w:val="11"/>
    <w:qFormat/>
    <w:rsid w:val="00FF3F14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af7">
    <w:name w:val="No Spacing"/>
    <w:uiPriority w:val="1"/>
    <w:qFormat/>
    <w:rsid w:val="00FF3F14"/>
    <w:rPr>
      <w:rFonts w:ascii="Calibri" w:hAnsi="Calibri"/>
      <w:sz w:val="22"/>
      <w:szCs w:val="22"/>
      <w:lang w:val="en-US" w:eastAsia="en-US" w:bidi="en-US"/>
    </w:rPr>
  </w:style>
  <w:style w:type="paragraph" w:styleId="af8">
    <w:name w:val="List Paragraph"/>
    <w:basedOn w:val="a"/>
    <w:uiPriority w:val="1"/>
    <w:qFormat/>
    <w:rsid w:val="00FF3F14"/>
    <w:pPr>
      <w:ind w:left="720"/>
      <w:contextualSpacing/>
    </w:pPr>
  </w:style>
  <w:style w:type="paragraph" w:styleId="22">
    <w:name w:val="Quote"/>
    <w:basedOn w:val="a"/>
    <w:next w:val="a"/>
    <w:link w:val="20"/>
    <w:uiPriority w:val="29"/>
    <w:qFormat/>
    <w:rsid w:val="00FF3F14"/>
    <w:rPr>
      <w:rFonts w:eastAsia="Times New Roman"/>
      <w:i/>
      <w:iCs/>
      <w:color w:val="000000"/>
      <w:sz w:val="20"/>
      <w:szCs w:val="20"/>
    </w:rPr>
  </w:style>
  <w:style w:type="paragraph" w:styleId="aa">
    <w:name w:val="Intense Quote"/>
    <w:basedOn w:val="a"/>
    <w:next w:val="a"/>
    <w:link w:val="a9"/>
    <w:uiPriority w:val="30"/>
    <w:qFormat/>
    <w:rsid w:val="00FF3F14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sz w:val="20"/>
      <w:szCs w:val="20"/>
    </w:rPr>
  </w:style>
  <w:style w:type="paragraph" w:styleId="af9">
    <w:name w:val="TOC Heading"/>
    <w:basedOn w:val="11"/>
    <w:next w:val="a"/>
    <w:uiPriority w:val="39"/>
    <w:semiHidden/>
    <w:unhideWhenUsed/>
    <w:qFormat/>
    <w:rsid w:val="00FF3F14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FF3F14"/>
    <w:pPr>
      <w:widowControl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  <w:style w:type="paragraph" w:styleId="af1">
    <w:name w:val="Balloon Text"/>
    <w:basedOn w:val="a"/>
    <w:link w:val="af0"/>
    <w:uiPriority w:val="99"/>
    <w:semiHidden/>
    <w:unhideWhenUsed/>
    <w:qFormat/>
    <w:rsid w:val="00DA275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a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E91FB-B588-46D0-9BD0-07B35E00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10</Pages>
  <Words>1195</Words>
  <Characters>6816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AdminL</cp:lastModifiedBy>
  <cp:revision>5</cp:revision>
  <dcterms:created xsi:type="dcterms:W3CDTF">2017-08-30T03:52:00Z</dcterms:created>
  <dcterms:modified xsi:type="dcterms:W3CDTF">2026-07-01T15:21:00Z</dcterms:modified>
  <dc:language>ru-RU</dc:language>
</cp:coreProperties>
</file>